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D" w:rsidRDefault="006808DD" w:rsidP="00FC35D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INSERIMENTO EDUCAZIONE CIVICA NEI PIANI ORARIO per a.s. 2020-2021</w:t>
      </w:r>
    </w:p>
    <w:p w:rsidR="006808DD" w:rsidRDefault="006808DD" w:rsidP="00FC35DB">
      <w:pPr>
        <w:jc w:val="both"/>
        <w:rPr>
          <w:rFonts w:ascii="Times New Roman" w:hAnsi="Times New Roman" w:cs="Times New Roman"/>
          <w:sz w:val="28"/>
        </w:rPr>
      </w:pPr>
    </w:p>
    <w:p w:rsidR="00984E8D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 xml:space="preserve">In riferimento </w:t>
      </w:r>
      <w:r w:rsidR="00CB32E1">
        <w:rPr>
          <w:rFonts w:ascii="Times New Roman" w:hAnsi="Times New Roman" w:cs="Times New Roman"/>
          <w:sz w:val="28"/>
        </w:rPr>
        <w:t xml:space="preserve">alle indicazioni ministeriali emanate </w:t>
      </w:r>
      <w:r w:rsidR="006808DD">
        <w:rPr>
          <w:rFonts w:ascii="Times New Roman" w:hAnsi="Times New Roman" w:cs="Times New Roman"/>
          <w:sz w:val="28"/>
        </w:rPr>
        <w:t>il 26</w:t>
      </w:r>
      <w:r w:rsidR="00CB32E1">
        <w:rPr>
          <w:rFonts w:ascii="Times New Roman" w:hAnsi="Times New Roman" w:cs="Times New Roman"/>
          <w:sz w:val="28"/>
        </w:rPr>
        <w:t xml:space="preserve"> giugno 2020 (</w:t>
      </w:r>
      <w:r w:rsidR="006808DD">
        <w:rPr>
          <w:rFonts w:ascii="Times New Roman" w:hAnsi="Times New Roman" w:cs="Times New Roman"/>
          <w:sz w:val="28"/>
        </w:rPr>
        <w:t xml:space="preserve">vedi </w:t>
      </w:r>
      <w:r w:rsidR="00CB32E1">
        <w:rPr>
          <w:rFonts w:ascii="Times New Roman" w:hAnsi="Times New Roman" w:cs="Times New Roman"/>
          <w:sz w:val="28"/>
        </w:rPr>
        <w:t xml:space="preserve">allegato “LINEE GUIDA per l’Educazione civica”), secondo quanto previsto già dalla legge 92 del 2019, relative </w:t>
      </w:r>
      <w:r w:rsidRPr="00FC35DB">
        <w:rPr>
          <w:rFonts w:ascii="Times New Roman" w:hAnsi="Times New Roman" w:cs="Times New Roman"/>
          <w:sz w:val="28"/>
        </w:rPr>
        <w:t>all’inserimento della disciplina di EDUCAZIONE CIVICA</w:t>
      </w:r>
      <w:r w:rsidR="00FC35DB" w:rsidRPr="00FC35DB">
        <w:rPr>
          <w:rFonts w:ascii="Times New Roman" w:hAnsi="Times New Roman" w:cs="Times New Roman"/>
          <w:sz w:val="28"/>
        </w:rPr>
        <w:t xml:space="preserve"> nei piani orario curricolari de</w:t>
      </w:r>
      <w:r w:rsidR="009A5A59">
        <w:rPr>
          <w:rFonts w:ascii="Times New Roman" w:hAnsi="Times New Roman" w:cs="Times New Roman"/>
          <w:sz w:val="28"/>
        </w:rPr>
        <w:t>lla scuola secondaria di I grado “E. Campanini” de</w:t>
      </w:r>
      <w:r w:rsidR="00FC35DB" w:rsidRPr="00FC35DB">
        <w:rPr>
          <w:rFonts w:ascii="Times New Roman" w:hAnsi="Times New Roman" w:cs="Times New Roman"/>
          <w:sz w:val="28"/>
        </w:rPr>
        <w:t xml:space="preserve"> La Nuov</w:t>
      </w:r>
      <w:r w:rsidR="00FC35DB">
        <w:rPr>
          <w:rFonts w:ascii="Times New Roman" w:hAnsi="Times New Roman" w:cs="Times New Roman"/>
          <w:sz w:val="28"/>
        </w:rPr>
        <w:t>a</w:t>
      </w:r>
      <w:r w:rsidR="00FC35DB" w:rsidRPr="00FC35DB">
        <w:rPr>
          <w:rFonts w:ascii="Times New Roman" w:hAnsi="Times New Roman" w:cs="Times New Roman"/>
          <w:sz w:val="28"/>
        </w:rPr>
        <w:t xml:space="preserve"> Scuola</w:t>
      </w:r>
      <w:r w:rsidRPr="00FC35DB">
        <w:rPr>
          <w:rFonts w:ascii="Times New Roman" w:hAnsi="Times New Roman" w:cs="Times New Roman"/>
          <w:sz w:val="28"/>
        </w:rPr>
        <w:t>, si prevedono</w:t>
      </w:r>
      <w:r w:rsidR="00FC35DB" w:rsidRPr="00FC35DB">
        <w:rPr>
          <w:rFonts w:ascii="Times New Roman" w:hAnsi="Times New Roman" w:cs="Times New Roman"/>
          <w:sz w:val="28"/>
        </w:rPr>
        <w:t xml:space="preserve"> in via indicativa</w:t>
      </w:r>
      <w:r w:rsidRPr="00FC35DB">
        <w:rPr>
          <w:rFonts w:ascii="Times New Roman" w:hAnsi="Times New Roman" w:cs="Times New Roman"/>
          <w:sz w:val="28"/>
        </w:rPr>
        <w:t xml:space="preserve"> le seguenti modalità</w:t>
      </w:r>
      <w:r w:rsidR="00CB32E1">
        <w:rPr>
          <w:rFonts w:ascii="Times New Roman" w:hAnsi="Times New Roman" w:cs="Times New Roman"/>
          <w:sz w:val="28"/>
        </w:rPr>
        <w:t xml:space="preserve"> di attuazione</w:t>
      </w:r>
      <w:r w:rsidR="006808DD">
        <w:rPr>
          <w:rFonts w:ascii="Times New Roman" w:hAnsi="Times New Roman" w:cs="Times New Roman"/>
          <w:sz w:val="28"/>
        </w:rPr>
        <w:t xml:space="preserve"> per l’a.s. 2020-2021</w:t>
      </w:r>
      <w:r w:rsidRPr="00FC35DB">
        <w:rPr>
          <w:rFonts w:ascii="Times New Roman" w:hAnsi="Times New Roman" w:cs="Times New Roman"/>
          <w:sz w:val="28"/>
        </w:rPr>
        <w:t>, suscettibili di modifica e adattamento in base alla composizione dei rispettivi Consigli di classe</w:t>
      </w:r>
      <w:r w:rsidR="00FC35DB">
        <w:rPr>
          <w:rFonts w:ascii="Times New Roman" w:hAnsi="Times New Roman" w:cs="Times New Roman"/>
          <w:sz w:val="28"/>
        </w:rPr>
        <w:t xml:space="preserve"> e programmazioni</w:t>
      </w:r>
      <w:r w:rsidRPr="00FC35DB">
        <w:rPr>
          <w:rFonts w:ascii="Times New Roman" w:hAnsi="Times New Roman" w:cs="Times New Roman"/>
          <w:sz w:val="28"/>
        </w:rPr>
        <w:t>:</w:t>
      </w:r>
    </w:p>
    <w:p w:rsidR="00CB32E1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>1. Inserimento all’interno delle program</w:t>
      </w:r>
      <w:r w:rsidR="009A5A59">
        <w:rPr>
          <w:rFonts w:ascii="Times New Roman" w:hAnsi="Times New Roman" w:cs="Times New Roman"/>
          <w:sz w:val="28"/>
        </w:rPr>
        <w:t>mazioni di materie affini (Italiano, Storia e Geografia</w:t>
      </w:r>
      <w:r w:rsidR="00FC35DB" w:rsidRPr="00FC35DB">
        <w:rPr>
          <w:rFonts w:ascii="Times New Roman" w:hAnsi="Times New Roman" w:cs="Times New Roman"/>
          <w:sz w:val="28"/>
        </w:rPr>
        <w:t xml:space="preserve">) ma anche </w:t>
      </w:r>
      <w:r w:rsidR="009A5A59">
        <w:rPr>
          <w:rFonts w:ascii="Times New Roman" w:hAnsi="Times New Roman" w:cs="Times New Roman"/>
          <w:sz w:val="28"/>
        </w:rPr>
        <w:t xml:space="preserve">di </w:t>
      </w:r>
      <w:r w:rsidR="00FC35DB" w:rsidRPr="00FC35DB">
        <w:rPr>
          <w:rFonts w:ascii="Times New Roman" w:hAnsi="Times New Roman" w:cs="Times New Roman"/>
          <w:sz w:val="28"/>
        </w:rPr>
        <w:t xml:space="preserve">materie che si prestino </w:t>
      </w:r>
      <w:r w:rsidR="009A5A59">
        <w:rPr>
          <w:rFonts w:ascii="Times New Roman" w:hAnsi="Times New Roman" w:cs="Times New Roman"/>
          <w:sz w:val="28"/>
        </w:rPr>
        <w:t>a</w:t>
      </w:r>
      <w:r w:rsidR="00FC35DB" w:rsidRPr="00FC35DB">
        <w:rPr>
          <w:rFonts w:ascii="Times New Roman" w:hAnsi="Times New Roman" w:cs="Times New Roman"/>
          <w:sz w:val="28"/>
        </w:rPr>
        <w:t xml:space="preserve"> specifici </w:t>
      </w:r>
      <w:r w:rsidR="00FC35DB">
        <w:rPr>
          <w:rFonts w:ascii="Times New Roman" w:hAnsi="Times New Roman" w:cs="Times New Roman"/>
          <w:sz w:val="28"/>
        </w:rPr>
        <w:t>ampliamenti</w:t>
      </w:r>
      <w:r w:rsidR="009A5A59">
        <w:rPr>
          <w:rFonts w:ascii="Times New Roman" w:hAnsi="Times New Roman" w:cs="Times New Roman"/>
          <w:sz w:val="28"/>
        </w:rPr>
        <w:t xml:space="preserve"> (Scienze</w:t>
      </w:r>
      <w:r w:rsidR="00824E7A">
        <w:rPr>
          <w:rFonts w:ascii="Times New Roman" w:hAnsi="Times New Roman" w:cs="Times New Roman"/>
          <w:sz w:val="28"/>
        </w:rPr>
        <w:t>,</w:t>
      </w:r>
      <w:r w:rsidR="009A5A59">
        <w:rPr>
          <w:rFonts w:ascii="Times New Roman" w:hAnsi="Times New Roman" w:cs="Times New Roman"/>
          <w:sz w:val="28"/>
        </w:rPr>
        <w:t xml:space="preserve"> Tecnologia</w:t>
      </w:r>
      <w:r w:rsidR="00824E7A">
        <w:rPr>
          <w:rFonts w:ascii="Times New Roman" w:hAnsi="Times New Roman" w:cs="Times New Roman"/>
          <w:sz w:val="28"/>
        </w:rPr>
        <w:t>,</w:t>
      </w:r>
      <w:r w:rsidR="009A5A59">
        <w:rPr>
          <w:rFonts w:ascii="Times New Roman" w:hAnsi="Times New Roman" w:cs="Times New Roman"/>
          <w:sz w:val="28"/>
        </w:rPr>
        <w:t xml:space="preserve"> </w:t>
      </w:r>
      <w:r w:rsidR="009A5A59" w:rsidRPr="00FC35DB">
        <w:rPr>
          <w:rFonts w:ascii="Times New Roman" w:hAnsi="Times New Roman" w:cs="Times New Roman"/>
          <w:sz w:val="28"/>
        </w:rPr>
        <w:t>Lingu</w:t>
      </w:r>
      <w:r w:rsidR="009A5A59">
        <w:rPr>
          <w:rFonts w:ascii="Times New Roman" w:hAnsi="Times New Roman" w:cs="Times New Roman"/>
          <w:sz w:val="28"/>
        </w:rPr>
        <w:t>e straniere</w:t>
      </w:r>
      <w:r w:rsidR="00FC35DB" w:rsidRPr="00FC35DB">
        <w:rPr>
          <w:rFonts w:ascii="Times New Roman" w:hAnsi="Times New Roman" w:cs="Times New Roman"/>
          <w:sz w:val="28"/>
        </w:rPr>
        <w:t xml:space="preserve">), creando ambiti di </w:t>
      </w:r>
      <w:r w:rsidR="00FC35DB">
        <w:rPr>
          <w:rFonts w:ascii="Times New Roman" w:hAnsi="Times New Roman" w:cs="Times New Roman"/>
          <w:sz w:val="28"/>
        </w:rPr>
        <w:t>approfondimento</w:t>
      </w:r>
      <w:r w:rsidR="00CB32E1">
        <w:rPr>
          <w:rFonts w:ascii="Times New Roman" w:hAnsi="Times New Roman" w:cs="Times New Roman"/>
          <w:sz w:val="28"/>
        </w:rPr>
        <w:t>.</w:t>
      </w:r>
    </w:p>
    <w:p w:rsidR="00DA2D5B" w:rsidRPr="00FC35DB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Tale inserimento quindi sarà a carico </w:t>
      </w:r>
      <w:r w:rsidR="009A5A59">
        <w:rPr>
          <w:rFonts w:ascii="Times New Roman" w:hAnsi="Times New Roman" w:cs="Times New Roman"/>
          <w:sz w:val="28"/>
        </w:rPr>
        <w:t>di Docenti titolari</w:t>
      </w:r>
      <w:r>
        <w:rPr>
          <w:rFonts w:ascii="Times New Roman" w:hAnsi="Times New Roman" w:cs="Times New Roman"/>
          <w:sz w:val="28"/>
        </w:rPr>
        <w:t xml:space="preserve"> di altra </w:t>
      </w:r>
      <w:r w:rsidR="009A5A59">
        <w:rPr>
          <w:rFonts w:ascii="Times New Roman" w:hAnsi="Times New Roman" w:cs="Times New Roman"/>
          <w:sz w:val="28"/>
        </w:rPr>
        <w:t xml:space="preserve">materia (non specifico titolo) </w:t>
      </w:r>
      <w:r>
        <w:rPr>
          <w:rFonts w:ascii="Times New Roman" w:hAnsi="Times New Roman" w:cs="Times New Roman"/>
          <w:sz w:val="28"/>
        </w:rPr>
        <w:t>e avrà per lo Studente come richiesto dalla normativa uno specifico voto a parte.</w:t>
      </w:r>
    </w:p>
    <w:p w:rsidR="00DA2D5B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>2. La di</w:t>
      </w:r>
      <w:r w:rsidR="009A5A59">
        <w:rPr>
          <w:rFonts w:ascii="Times New Roman" w:hAnsi="Times New Roman" w:cs="Times New Roman"/>
          <w:sz w:val="28"/>
        </w:rPr>
        <w:t xml:space="preserve">stribuzione delle 33 ore annue </w:t>
      </w:r>
      <w:r w:rsidRPr="00FC35DB">
        <w:rPr>
          <w:rFonts w:ascii="Times New Roman" w:hAnsi="Times New Roman" w:cs="Times New Roman"/>
          <w:sz w:val="28"/>
        </w:rPr>
        <w:t xml:space="preserve">previste sarà decisa dal Consiglio di Classe </w:t>
      </w:r>
      <w:r w:rsidR="00FC35DB">
        <w:rPr>
          <w:rFonts w:ascii="Times New Roman" w:hAnsi="Times New Roman" w:cs="Times New Roman"/>
          <w:sz w:val="28"/>
        </w:rPr>
        <w:t xml:space="preserve">tra la </w:t>
      </w:r>
      <w:r w:rsidR="00FB7499">
        <w:rPr>
          <w:rFonts w:ascii="Times New Roman" w:hAnsi="Times New Roman" w:cs="Times New Roman"/>
          <w:sz w:val="28"/>
        </w:rPr>
        <w:t>esecuzione</w:t>
      </w:r>
      <w:r w:rsidR="00FC35DB">
        <w:rPr>
          <w:rFonts w:ascii="Times New Roman" w:hAnsi="Times New Roman" w:cs="Times New Roman"/>
          <w:sz w:val="28"/>
        </w:rPr>
        <w:t xml:space="preserve"> in corso d’anno o la compattazione degli interventi in specifici </w:t>
      </w:r>
      <w:r w:rsidR="00585B1B">
        <w:rPr>
          <w:rFonts w:ascii="Times New Roman" w:hAnsi="Times New Roman" w:cs="Times New Roman"/>
          <w:sz w:val="28"/>
        </w:rPr>
        <w:t>momenti progettuali</w:t>
      </w:r>
      <w:r w:rsidR="00D50F62">
        <w:rPr>
          <w:rFonts w:ascii="Times New Roman" w:hAnsi="Times New Roman" w:cs="Times New Roman"/>
          <w:sz w:val="28"/>
        </w:rPr>
        <w:t xml:space="preserve"> (pacchetto di ore</w:t>
      </w:r>
      <w:r w:rsidR="00CB32E1">
        <w:rPr>
          <w:rFonts w:ascii="Times New Roman" w:hAnsi="Times New Roman" w:cs="Times New Roman"/>
          <w:sz w:val="28"/>
        </w:rPr>
        <w:t xml:space="preserve"> a sé stante).</w:t>
      </w: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tre assi attorno cui ruoterà l’Educazione civica saranno:</w:t>
      </w: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L</w:t>
      </w:r>
      <w:r w:rsidR="009A5A59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 studio della Costituzione</w:t>
      </w: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A5A59">
        <w:rPr>
          <w:rFonts w:ascii="Times New Roman" w:hAnsi="Times New Roman" w:cs="Times New Roman"/>
          <w:sz w:val="28"/>
        </w:rPr>
        <w:t xml:space="preserve"> L</w:t>
      </w:r>
      <w:r w:rsidR="006808DD">
        <w:rPr>
          <w:rFonts w:ascii="Times New Roman" w:hAnsi="Times New Roman" w:cs="Times New Roman"/>
          <w:sz w:val="28"/>
        </w:rPr>
        <w:t>o sviluppo sostenibile</w:t>
      </w: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A5A59">
        <w:rPr>
          <w:rFonts w:ascii="Times New Roman" w:hAnsi="Times New Roman" w:cs="Times New Roman"/>
          <w:sz w:val="28"/>
        </w:rPr>
        <w:t xml:space="preserve"> L</w:t>
      </w:r>
      <w:r w:rsidR="006808DD">
        <w:rPr>
          <w:rFonts w:ascii="Times New Roman" w:hAnsi="Times New Roman" w:cs="Times New Roman"/>
          <w:sz w:val="28"/>
        </w:rPr>
        <w:t>a Cittadinanza digitale</w:t>
      </w:r>
    </w:p>
    <w:p w:rsidR="00585B1B" w:rsidRDefault="00585B1B" w:rsidP="00FC35DB">
      <w:pPr>
        <w:jc w:val="both"/>
        <w:rPr>
          <w:rFonts w:ascii="Times New Roman" w:hAnsi="Times New Roman" w:cs="Times New Roman"/>
          <w:sz w:val="28"/>
        </w:rPr>
      </w:pPr>
    </w:p>
    <w:p w:rsidR="00585B1B" w:rsidRPr="00FC35DB" w:rsidRDefault="00585B1B" w:rsidP="00FC35DB">
      <w:pPr>
        <w:jc w:val="both"/>
        <w:rPr>
          <w:rFonts w:ascii="Times New Roman" w:hAnsi="Times New Roman" w:cs="Times New Roman"/>
          <w:sz w:val="28"/>
        </w:rPr>
      </w:pPr>
    </w:p>
    <w:p w:rsidR="00DA2D5B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</w:p>
    <w:sectPr w:rsidR="00DA2D5B" w:rsidRPr="00FC3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B"/>
    <w:rsid w:val="00585B1B"/>
    <w:rsid w:val="006808DD"/>
    <w:rsid w:val="00824E7A"/>
    <w:rsid w:val="008A7A35"/>
    <w:rsid w:val="00984E8D"/>
    <w:rsid w:val="009A5A59"/>
    <w:rsid w:val="00CB32E1"/>
    <w:rsid w:val="00D50F62"/>
    <w:rsid w:val="00DA2D5B"/>
    <w:rsid w:val="00FB749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</dc:creator>
  <cp:lastModifiedBy>Segreteria Amm</cp:lastModifiedBy>
  <cp:revision>2</cp:revision>
  <dcterms:created xsi:type="dcterms:W3CDTF">2020-07-23T10:06:00Z</dcterms:created>
  <dcterms:modified xsi:type="dcterms:W3CDTF">2020-07-23T10:06:00Z</dcterms:modified>
</cp:coreProperties>
</file>